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3F56" w14:textId="77777777" w:rsidR="001A0832" w:rsidRDefault="0000104D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Управление образования города Ростова-на-Дону</w:t>
      </w:r>
    </w:p>
    <w:p w14:paraId="767FB642" w14:textId="77777777"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C7FF119" w14:textId="77777777" w:rsidR="001A0832" w:rsidRDefault="0000104D" w:rsidP="0000104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14:paraId="73510DF1" w14:textId="77777777"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790C9CB" w14:textId="77777777" w:rsidR="001A0832" w:rsidRDefault="0000104D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</w:t>
      </w:r>
      <w:r w:rsidR="00F91D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Города Ростова-на-Дону «Детский сад № 86»</w:t>
      </w:r>
    </w:p>
    <w:p w14:paraId="589A3228" w14:textId="77777777"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E831853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649024A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9E9BE6D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14:paraId="473B4ADE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8B3F65F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Ул. Ткачёва, 44                                                                                           </w:t>
      </w:r>
      <w:r w:rsidR="00B7371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3B049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тел./ факс:</w:t>
      </w:r>
      <w:r w:rsidR="00BA05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(863)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210-09-84</w:t>
      </w:r>
    </w:p>
    <w:p w14:paraId="3AFF7E8B" w14:textId="77777777" w:rsidR="001A0832" w:rsidRDefault="00B73715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E-mail;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hyperlink r:id="rId5" w:history="1">
        <w:r w:rsidR="001A0832" w:rsidRPr="00896DD2">
          <w:rPr>
            <w:rStyle w:val="a5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mbdou87.2019@yandex.ru</w:t>
        </w:r>
      </w:hyperlink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14:paraId="76A660C7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ОКПО  42029294  ОГРН 1196196045000</w:t>
      </w:r>
    </w:p>
    <w:p w14:paraId="67DB9AAA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ИНН/КПП  6168109231/616801001</w:t>
      </w:r>
    </w:p>
    <w:p w14:paraId="6EC96D02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067CC3B" w14:textId="77777777"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912B97D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E62EA3F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3C133B4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5E93870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F26F56E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4A26783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569CB4E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6A94A73" w14:textId="77777777" w:rsidR="008A6B25" w:rsidRDefault="0099587F" w:rsidP="0099587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</w:t>
      </w:r>
      <w:r w:rsidR="00681048" w:rsidRPr="00054F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14:paraId="1799F2D3" w14:textId="74B3FD04" w:rsidR="00681048" w:rsidRDefault="0099587F" w:rsidP="0002598A">
      <w:pPr>
        <w:shd w:val="clear" w:color="auto" w:fill="FFFFFF"/>
        <w:spacing w:after="0" w:line="288" w:lineRule="atLeast"/>
        <w:ind w:left="708"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</w:t>
      </w:r>
      <w:r w:rsidR="005351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</w:t>
      </w:r>
      <w:r w:rsidR="00AC3D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 Учите</w:t>
      </w:r>
      <w:r w:rsidR="008172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детей общаться</w:t>
      </w:r>
      <w:r w:rsidR="00025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14:paraId="0805425A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CCF24ED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1C874B6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2323113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A918045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AF28CCA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610044A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F815BBB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0A8EE66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BCE943F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F1A22E2" w14:textId="77777777"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8B90474" w14:textId="77777777" w:rsidR="0090777F" w:rsidRPr="00054F5B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CB37F" w14:textId="77777777" w:rsidR="008A6B25" w:rsidRDefault="008A6B25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F1BC8" w14:textId="77777777"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978E3" w14:textId="77777777"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F5CE8" w14:textId="77777777"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BEBDA" w14:textId="77777777"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3CD2E" w14:textId="77777777"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34663" w14:textId="77777777"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02B4A" w14:textId="77777777"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9A23B" w14:textId="77777777"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17DEF" w14:textId="77777777" w:rsidR="00F91DE7" w:rsidRDefault="002C12F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E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Выполнил(ла): </w:t>
      </w:r>
    </w:p>
    <w:p w14:paraId="6E19251E" w14:textId="77777777" w:rsidR="002C12F7" w:rsidRDefault="002C12F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Воспитатель Серенко</w:t>
      </w:r>
      <w:r w:rsidR="005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51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55B1F44C" w14:textId="77777777"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6F5DFF4" w14:textId="77777777"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A9E24" w14:textId="77777777" w:rsidR="001B3A68" w:rsidRDefault="00C30F30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 w:rsidRPr="004A57A8">
        <w:rPr>
          <w:rStyle w:val="b-label"/>
          <w:sz w:val="28"/>
          <w:szCs w:val="28"/>
        </w:rPr>
        <w:t>   </w:t>
      </w:r>
      <w:r w:rsidR="001B3A68">
        <w:rPr>
          <w:rFonts w:ascii="Tahoma" w:hAnsi="Tahoma" w:cs="Tahoma"/>
          <w:i/>
          <w:iCs/>
          <w:color w:val="464646"/>
        </w:rPr>
        <w:t>Родителям хочется видеть своего ребёнка счастливым, улыбающимся,</w:t>
      </w:r>
    </w:p>
    <w:p w14:paraId="18317C62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умеющим общаться с окружающими людьми. Но не всегда ребёнку самому удаётся разобраться в сложном мире взаимоотношений со сверстниками и взрослыми. Задача взрослых - помочь ему в этом.</w:t>
      </w:r>
    </w:p>
    <w:p w14:paraId="3D7D8303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Способность в общении включает в себя:</w:t>
      </w:r>
    </w:p>
    <w:p w14:paraId="1317CFE8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Желание вступать в контакт с окружающими («Я хочу!»)</w:t>
      </w:r>
    </w:p>
    <w:p w14:paraId="138FBDB8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Умение организовать общение («Я умею»), включающее умение слушать собеседника, умение эмоционально сопереживать, умение решать конфликтные ситуации.</w:t>
      </w:r>
    </w:p>
    <w:p w14:paraId="0C6DE56F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Знание норм и правил, которым необходимо следовать при общении с окружающими («Я знаю»).</w:t>
      </w:r>
    </w:p>
    <w:p w14:paraId="6F077F88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возрасте 3-7 лет ведущей является игровая деятельность, а ведущими потребностями становятся потребность в самостоятельности, новых впечатлениях и в общении. Большинство родителей уверены в том, что ребёнку нужны тёплый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ребёнку в его трудностях, как стать не просто родителями, настоящим другом. Отдельно хотелось бы рассмотреть типичные трудности в общении дошкольника - конфликтность, агрессивность, застенчивость и предложить варианты игровой коррекции. Среди причин личностных проблем ребёнка могут быть психофизиологические, соматические, наследственные, а также неблагополучные отношения в семье.</w:t>
      </w:r>
    </w:p>
    <w:p w14:paraId="0DB464B1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Важным компонентом благополучного развития ребёнка является формирование адекватной самооценки, на становление которой большое влияние оказывают родители, зачастую не давая себе отчёта в этом (уже с самого раннего возраста). Качества адекватной самооценки – активность, находчивость, чувство юмора, общительность, желание идти на контакт.</w:t>
      </w:r>
    </w:p>
    <w:p w14:paraId="5C879D83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Советы родителям по формированию адекватной самооценки:</w:t>
      </w:r>
    </w:p>
    <w:p w14:paraId="59B281CE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Не оберегайте своего ребёнка от повседневных дел, не стремитесь решать за него все проблемы, но не перегружайте его тем, что ему непосильно. Пусть ребёнок выполняет доступные ему задания и получает удовлетворение от сделанного;</w:t>
      </w:r>
    </w:p>
    <w:p w14:paraId="302AA629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Не перехваливайте ребёнка, но и не забывайте поощрить его, когда он этого заслуживает. Помните, что похвала так же, как и наказание, должна быть соизмерима с поступком;</w:t>
      </w:r>
    </w:p>
    <w:p w14:paraId="6F354311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Поощряйте в ребёнке инициативу. Пусть он будет лидером всех начинаний, но также покажите, что другие могут быть в чем-то лучше его;</w:t>
      </w:r>
    </w:p>
    <w:p w14:paraId="695ACAA6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Не забывайте поощрять и других в присутствии ребёнка. Подчеркните достоинства другого и покажите, что ваш ребёнок может также достичь этого;</w:t>
      </w:r>
    </w:p>
    <w:p w14:paraId="5B1D3CA9" w14:textId="77777777" w:rsidR="001B3A68" w:rsidRDefault="001B3A68">
      <w:pPr>
        <w:pStyle w:val="a7"/>
        <w:shd w:val="clear" w:color="auto" w:fill="F9FAFA"/>
        <w:spacing w:before="0" w:beforeAutospacing="0" w:after="0" w:afterAutospacing="0"/>
        <w:divId w:val="988048529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Показывайте своим примером адекватность отношения к успехам и неудачам. Оценивайте вслух свои возможности и результаты дела;</w:t>
      </w:r>
    </w:p>
    <w:p w14:paraId="0BAD10FD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- Не сравнивайте ребёнка с другими детьми. Сравнивайте его с самим собой (тем, каким он был вчера и, возможно, будет завтра).</w:t>
      </w:r>
    </w:p>
    <w:p w14:paraId="09717B7A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Игры, позволяющие выявить самооценку ребёнка</w:t>
      </w:r>
    </w:p>
    <w:p w14:paraId="619AA852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«ИМЯ» - предложить ребёнку выбрать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ребёнком.</w:t>
      </w:r>
    </w:p>
    <w:p w14:paraId="05384A0E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Как строить взаимоотношения с конфликтными детьми:</w:t>
      </w:r>
    </w:p>
    <w:p w14:paraId="5B7D9CA7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Сдерживайте стремления ребёнка провоцировать ссоры с другими. Надо обращать внимание на недружелюбные взгляды друг на друга или бормотание чего-либо с обидой себе под нос. Конечно, у всех родителей бывают моменты, когда нет времени или сил контролировать детей. И тогда чаще всего разражаются «бури»;</w:t>
      </w:r>
    </w:p>
    <w:p w14:paraId="7CEF9AE4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Не стремитесь прекратить ссору, обвинив другого ребёнка в её возникновении и защищая своего. Старайтесь объективно разобраться в причинах ее возникновения;</w:t>
      </w:r>
    </w:p>
    <w:p w14:paraId="0F161012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После конфликта обговорите с ребёнком причину его возникновения, определите неправильные действия вашего ребенка, которые привели к конфликту. Попытайтесь найти иные возможности, способы выхода из конфликтной ситуации;</w:t>
      </w:r>
    </w:p>
    <w:p w14:paraId="5C7343F3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Не обсуждайте при ребёнке проблемы его поведения. Он может утвердиться в мысли о том, что конфликты неизбежны, и будет продолжать провоцировать их;</w:t>
      </w:r>
    </w:p>
    <w:p w14:paraId="4D02B112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Не всегда следует вмешиваться в ссоры детей. Например, когда два мальчика в ходе игры что-то не поделили и начали ссориться, лучше понаблюдать за этим конфликтом, но не вмешиваться в него – дети сами могут найти общий язык, при этом они учатся общаться друг с другом. Если же во время ссор один из них всегда побеждает, а другой выступает жертвой, следует прервать такую игру, чтобы предотвратить формирование робости у побежденного.</w:t>
      </w:r>
    </w:p>
    <w:p w14:paraId="7B4FD9AD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Принципы общения с агрессивным ребёнком:</w:t>
      </w:r>
    </w:p>
    <w:p w14:paraId="415EAF65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Для начала поймите причины, лежащие в основе агрессивного поведения ребёнка: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14:paraId="687B7E98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14:paraId="64B4834E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Дайте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злость;</w:t>
      </w:r>
    </w:p>
    <w:p w14:paraId="7C1E2B5D" w14:textId="77777777" w:rsidR="001B3A68" w:rsidRDefault="001B3A68">
      <w:pPr>
        <w:pStyle w:val="a7"/>
        <w:shd w:val="clear" w:color="auto" w:fill="F9FAFA"/>
        <w:spacing w:before="0" w:beforeAutospacing="0" w:after="0" w:afterAutospacing="0"/>
        <w:divId w:val="567956032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Показывайте ребёнку пример миролюбивого поведения. Не обостряйте и не провоцируйте конфликт, не допускайте при ребёнке вспышек гнева или нелестные высказывания о своих друзьях или коллегах, строя планы мести;</w:t>
      </w:r>
    </w:p>
    <w:p w14:paraId="2C727B6F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Пусть ваш ребёнок в каждый момент времени чувствует, что вы любите, цените и понимаете его. Не стесняйтесь лишний раз его приласкать или пожалеть. Пусть он видит, что нужен и важен для вас.</w:t>
      </w:r>
    </w:p>
    <w:p w14:paraId="3EF61356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Игра на выплеск агрессивности:</w:t>
      </w:r>
    </w:p>
    <w:p w14:paraId="0150A50F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«Брыкание» - ребёнок лежит на спине, ноги свободно раскинуты. Медленно он начинает брыкаться, касаясь пола всей ногой. Ноги чередуются и высоко поднимаются. Постепенно увеличиваются сила и скорость брыкания. На каждый удар ногой ребёнок говорит «нет», увеличивая интенсивность удара.</w:t>
      </w:r>
    </w:p>
    <w:p w14:paraId="0DD8E99F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Застенчивость</w:t>
      </w:r>
    </w:p>
    <w:p w14:paraId="558742F1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Последствия:</w:t>
      </w:r>
    </w:p>
    <w:p w14:paraId="411FF626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Препятствует тому, чтобы встречаться с новыми людьми, заводить друзей и получать удовольствие от приятного общения;</w:t>
      </w:r>
    </w:p>
    <w:p w14:paraId="0232E2D4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Удерживает человека от выражения своего мнения и отстаивания своих прав;</w:t>
      </w:r>
    </w:p>
    <w:p w14:paraId="75349C61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Не дает другим людям возможности оценивать положительные качества человека;</w:t>
      </w:r>
    </w:p>
    <w:p w14:paraId="7E602C60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Усугубляет чрезмерную сосредоточенность на себе и своем поведении;</w:t>
      </w:r>
    </w:p>
    <w:p w14:paraId="4A93484C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Мешает ясно мыслить и эффективно общаться;</w:t>
      </w:r>
    </w:p>
    <w:p w14:paraId="0F497B55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Сопровождается переживаниями одиночества, тревоги и депрессии.</w:t>
      </w:r>
    </w:p>
    <w:p w14:paraId="110D18B0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Помощь ребёнку в преодолении застенчивости – разрешима, пока ребёнок еще маленький. Так как с возрастом у застенчивого ребёнка складывается определенный стиль поведения, он начинает отдавать себе отчёт в этом своем недостатке.</w:t>
      </w:r>
    </w:p>
    <w:p w14:paraId="3E78E33E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Советы родителям замкнутых детей:</w:t>
      </w:r>
    </w:p>
    <w:p w14:paraId="3EB28A0E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Расширяйте круг общения вашего ребёнка, приводите его в новые места и знакомьте с новыми людьми;</w:t>
      </w:r>
    </w:p>
    <w:p w14:paraId="62670E54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Подчеркивайте преимущества и полезность общения, рассказывайте ребёнку, что нового и интересного вы узнали, а также какое удовольствие получили, общаясь с тем или иным человеком;</w:t>
      </w:r>
    </w:p>
    <w:p w14:paraId="269DA527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Стремитесь сами стать для ребёнка примером эффективно общающегося человека;</w:t>
      </w:r>
    </w:p>
    <w:p w14:paraId="08D58D95" w14:textId="77777777" w:rsidR="001B3A68" w:rsidRDefault="001B3A68">
      <w:pPr>
        <w:pStyle w:val="a7"/>
        <w:shd w:val="clear" w:color="auto" w:fill="F9FAFA"/>
        <w:spacing w:before="0" w:beforeAutospacing="0" w:after="24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Если вы заметили, что несмотря на ваши усилия, ребёнок становится все более замкнутым и отстраненным, обратитесь за квалифицированной помощью.</w:t>
      </w:r>
    </w:p>
    <w:p w14:paraId="36105715" w14:textId="79332B46" w:rsidR="00FD745F" w:rsidRPr="00FD745F" w:rsidRDefault="001B3A68" w:rsidP="00FD745F">
      <w:pPr>
        <w:pStyle w:val="a7"/>
        <w:shd w:val="clear" w:color="auto" w:fill="F9FAFA"/>
        <w:spacing w:before="0" w:beforeAutospacing="0" w:after="0" w:afterAutospacing="0"/>
        <w:divId w:val="278679941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Уважаемые родители - надеюсь, что эти рекомендации помогут Вам в вопросах воспитания детей.</w:t>
      </w:r>
    </w:p>
    <w:p w14:paraId="554F67A0" w14:textId="62E042DF" w:rsidR="00CE5443" w:rsidRPr="00054F5B" w:rsidRDefault="001B3A68" w:rsidP="00F90EF8">
      <w:pPr>
        <w:shd w:val="clear" w:color="auto" w:fill="FFFFFF"/>
        <w:spacing w:line="345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Международный конкурс изобразительного искусства «ТАЙНА ЦВЕТКА»" w:history="1"/>
      <w:r>
        <w:rPr>
          <w:rFonts w:ascii="Tahoma" w:eastAsia="Times New Roman" w:hAnsi="Tahoma" w:cs="Tahoma"/>
          <w:color w:val="3C3C3C"/>
          <w:sz w:val="21"/>
          <w:szCs w:val="21"/>
        </w:rPr>
        <w:t> </w:t>
      </w:r>
    </w:p>
    <w:sectPr w:rsidR="00CE5443" w:rsidRPr="00054F5B" w:rsidSect="0068104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7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230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31D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C32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A6186"/>
    <w:multiLevelType w:val="multilevel"/>
    <w:tmpl w:val="3E4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4874297">
    <w:abstractNumId w:val="4"/>
  </w:num>
  <w:num w:numId="2" w16cid:durableId="214897831">
    <w:abstractNumId w:val="1"/>
  </w:num>
  <w:num w:numId="3" w16cid:durableId="1234967029">
    <w:abstractNumId w:val="2"/>
  </w:num>
  <w:num w:numId="4" w16cid:durableId="100076015">
    <w:abstractNumId w:val="3"/>
  </w:num>
  <w:num w:numId="5" w16cid:durableId="196924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B5"/>
    <w:rsid w:val="0000104D"/>
    <w:rsid w:val="0002598A"/>
    <w:rsid w:val="00054F5B"/>
    <w:rsid w:val="000E1010"/>
    <w:rsid w:val="001A0832"/>
    <w:rsid w:val="001B3A68"/>
    <w:rsid w:val="0029100B"/>
    <w:rsid w:val="002C12F7"/>
    <w:rsid w:val="00357ADC"/>
    <w:rsid w:val="003B049E"/>
    <w:rsid w:val="004E5BB5"/>
    <w:rsid w:val="005117D1"/>
    <w:rsid w:val="00535194"/>
    <w:rsid w:val="00623A8B"/>
    <w:rsid w:val="00681048"/>
    <w:rsid w:val="006C45AE"/>
    <w:rsid w:val="00817287"/>
    <w:rsid w:val="00851CF6"/>
    <w:rsid w:val="008A6B25"/>
    <w:rsid w:val="0090777F"/>
    <w:rsid w:val="00943097"/>
    <w:rsid w:val="0099587F"/>
    <w:rsid w:val="00A311C7"/>
    <w:rsid w:val="00A67B59"/>
    <w:rsid w:val="00AC1B5B"/>
    <w:rsid w:val="00AC3DBA"/>
    <w:rsid w:val="00B7043A"/>
    <w:rsid w:val="00B73715"/>
    <w:rsid w:val="00BA0586"/>
    <w:rsid w:val="00BD22DB"/>
    <w:rsid w:val="00C30F30"/>
    <w:rsid w:val="00CD2FB0"/>
    <w:rsid w:val="00CE5443"/>
    <w:rsid w:val="00DE2B6C"/>
    <w:rsid w:val="00E86A18"/>
    <w:rsid w:val="00F44202"/>
    <w:rsid w:val="00F6606B"/>
    <w:rsid w:val="00F90EF8"/>
    <w:rsid w:val="00F91DE7"/>
    <w:rsid w:val="00FD745F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E33F"/>
  <w15:docId w15:val="{EEE18DC3-3D0F-E943-9480-3CAF28D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B3A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B3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08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0832"/>
    <w:rPr>
      <w:color w:val="605E5C"/>
      <w:shd w:val="clear" w:color="auto" w:fill="E1DFDD"/>
    </w:rPr>
  </w:style>
  <w:style w:type="character" w:customStyle="1" w:styleId="c1">
    <w:name w:val="c1"/>
    <w:basedOn w:val="a0"/>
    <w:rsid w:val="00C30F30"/>
  </w:style>
  <w:style w:type="paragraph" w:customStyle="1" w:styleId="c3">
    <w:name w:val="c3"/>
    <w:basedOn w:val="a"/>
    <w:rsid w:val="00C30F30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A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A68"/>
    <w:rPr>
      <w:rFonts w:eastAsiaTheme="majorEastAsia" w:cstheme="majorBidi"/>
      <w:i/>
      <w:iCs/>
      <w:color w:val="365F91" w:themeColor="accent1" w:themeShade="BF"/>
    </w:rPr>
  </w:style>
  <w:style w:type="paragraph" w:styleId="a7">
    <w:name w:val="Normal (Web)"/>
    <w:basedOn w:val="a"/>
    <w:uiPriority w:val="99"/>
    <w:unhideWhenUsed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-label">
    <w:name w:val="b-label"/>
    <w:basedOn w:val="a0"/>
    <w:rsid w:val="001B3A68"/>
  </w:style>
  <w:style w:type="character" w:customStyle="1" w:styleId="b-panel-bluetitle">
    <w:name w:val="b-panel-blue__title"/>
    <w:basedOn w:val="a0"/>
    <w:rsid w:val="001B3A68"/>
  </w:style>
  <w:style w:type="character" w:customStyle="1" w:styleId="b-panel-bluetext">
    <w:name w:val="b-panel-blue__text"/>
    <w:basedOn w:val="a0"/>
    <w:rsid w:val="001B3A68"/>
  </w:style>
  <w:style w:type="character" w:styleId="a8">
    <w:name w:val="Strong"/>
    <w:basedOn w:val="a0"/>
    <w:uiPriority w:val="22"/>
    <w:qFormat/>
    <w:rsid w:val="001B3A68"/>
    <w:rPr>
      <w:b/>
      <w:bCs/>
    </w:rPr>
  </w:style>
  <w:style w:type="character" w:customStyle="1" w:styleId="b-panel-bluebtn">
    <w:name w:val="b-panel-blue__btn"/>
    <w:basedOn w:val="a0"/>
    <w:rsid w:val="001B3A68"/>
  </w:style>
  <w:style w:type="paragraph" w:customStyle="1" w:styleId="ya-share2item">
    <w:name w:val="ya-share2__item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publish-additionalitem">
    <w:name w:val="b-publish-additional__item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3A68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3A68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3A68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3A68"/>
    <w:rPr>
      <w:rFonts w:ascii="Arial" w:eastAsiaTheme="minorEastAsia" w:hAnsi="Arial" w:cs="Arial"/>
      <w:vanish/>
      <w:sz w:val="16"/>
      <w:szCs w:val="16"/>
      <w:lang w:eastAsia="ru-RU"/>
    </w:rPr>
  </w:style>
  <w:style w:type="paragraph" w:customStyle="1" w:styleId="item60">
    <w:name w:val="item60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16">
    <w:name w:val="item116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8">
    <w:name w:val="item68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79">
    <w:name w:val="item79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70">
    <w:name w:val="item70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1">
    <w:name w:val="item61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6">
    <w:name w:val="item66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10">
    <w:name w:val="item110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24">
    <w:name w:val="item124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9">
    <w:name w:val="item69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82">
    <w:name w:val="item82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5">
    <w:name w:val="item65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15">
    <w:name w:val="item115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37">
    <w:name w:val="item137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75">
    <w:name w:val="item75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76">
    <w:name w:val="item76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08">
    <w:name w:val="item108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06">
    <w:name w:val="item106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34">
    <w:name w:val="item134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58">
    <w:name w:val="item58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certificateimage">
    <w:name w:val="b-certificate__image"/>
    <w:basedOn w:val="a"/>
    <w:rsid w:val="001B3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124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044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1E1E1"/>
                            <w:right w:val="none" w:sz="0" w:space="0" w:color="auto"/>
                          </w:divBdr>
                          <w:divsChild>
                            <w:div w:id="6374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9880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9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67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0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18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3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611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11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55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6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art-talant.org/raspisanie/mezhdunarodnyj-konkurs-izobrazitelnogo-iskusstva-tajna-cvetka" TargetMode="External" /><Relationship Id="rId5" Type="http://schemas.openxmlformats.org/officeDocument/2006/relationships/hyperlink" Target="mailto:mbdou87.2019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serenko_tanya61@mail.ru</cp:lastModifiedBy>
  <cp:revision>2</cp:revision>
  <dcterms:created xsi:type="dcterms:W3CDTF">2024-05-23T19:08:00Z</dcterms:created>
  <dcterms:modified xsi:type="dcterms:W3CDTF">2024-05-23T19:08:00Z</dcterms:modified>
</cp:coreProperties>
</file>